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A9B3" w14:textId="19140E9D" w:rsidR="00A602F1" w:rsidRPr="00A602F1" w:rsidRDefault="00A602F1" w:rsidP="006F275B">
      <w:pPr>
        <w:tabs>
          <w:tab w:val="left" w:pos="2454"/>
        </w:tabs>
        <w:ind w:firstLine="0"/>
      </w:pPr>
      <w:r w:rsidRPr="00A602F1">
        <w:rPr>
          <w:b/>
          <w:bCs/>
        </w:rPr>
        <w:t xml:space="preserve">REGULAMENTO PARA DISPENSA DE DISCIPLINAS DO CURSO DE GRADUAÇÃO EM MEDICINA DA </w:t>
      </w:r>
      <w:r w:rsidR="00BB40F5">
        <w:rPr>
          <w:b/>
          <w:bCs/>
        </w:rPr>
        <w:t>AESGA - FACIGA</w:t>
      </w:r>
    </w:p>
    <w:p w14:paraId="4D27D327" w14:textId="77777777" w:rsidR="00BB40F5" w:rsidRDefault="00BB40F5" w:rsidP="00A602F1">
      <w:pPr>
        <w:tabs>
          <w:tab w:val="left" w:pos="2454"/>
        </w:tabs>
        <w:rPr>
          <w:b/>
          <w:bCs/>
        </w:rPr>
      </w:pPr>
    </w:p>
    <w:p w14:paraId="1F77B197" w14:textId="77777777" w:rsidR="00BB40F5" w:rsidRDefault="00BB40F5" w:rsidP="00A602F1">
      <w:pPr>
        <w:tabs>
          <w:tab w:val="left" w:pos="2454"/>
        </w:tabs>
        <w:rPr>
          <w:b/>
          <w:bCs/>
        </w:rPr>
      </w:pPr>
    </w:p>
    <w:p w14:paraId="15992DBE" w14:textId="0BDC5A0F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CAPÍTULO I - DAS DISPOSIÇÕES GERAIS</w:t>
      </w:r>
    </w:p>
    <w:p w14:paraId="59D6EB7A" w14:textId="77777777" w:rsidR="00BB40F5" w:rsidRDefault="00BB40F5" w:rsidP="00A602F1">
      <w:pPr>
        <w:tabs>
          <w:tab w:val="left" w:pos="2454"/>
        </w:tabs>
        <w:rPr>
          <w:b/>
          <w:bCs/>
        </w:rPr>
      </w:pPr>
    </w:p>
    <w:p w14:paraId="307C9336" w14:textId="39FFEDA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1º</w:t>
      </w:r>
      <w:r w:rsidRPr="00A602F1">
        <w:t xml:space="preserve"> Este Regulamento disciplina os critérios e os procedimentos para a dispensa de disciplinas do currículo do Curso de Graduação em Medicina da</w:t>
      </w:r>
      <w:r w:rsidR="00D013A2">
        <w:t xml:space="preserve"> AESGA-FACIGA</w:t>
      </w:r>
      <w:r w:rsidRPr="00A602F1">
        <w:t>, em consonância com a Lei de Diretrizes e Bases da Educação Nacional (LDB), as Diretrizes Curriculares Nacionais (</w:t>
      </w:r>
      <w:proofErr w:type="spellStart"/>
      <w:r w:rsidRPr="00A602F1">
        <w:t>DCNs</w:t>
      </w:r>
      <w:proofErr w:type="spellEnd"/>
      <w:r w:rsidRPr="00A602F1">
        <w:t>) do Curso de Graduação em Medicina e as normas internas da Instituição.</w:t>
      </w:r>
    </w:p>
    <w:p w14:paraId="36285982" w14:textId="7777777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2º</w:t>
      </w:r>
      <w:r w:rsidRPr="00A602F1">
        <w:t xml:space="preserve"> A dispensa de disciplina será concedida ao aluno que comprovar possuir conhecimentos e competências equivalentes àqueles desenvolvidos na disciplina pleiteada, mediante análise da documentação apresentada e/ou avaliação específica, conforme estabelecido neste Regulamento.</w:t>
      </w:r>
    </w:p>
    <w:p w14:paraId="44FE905D" w14:textId="0B3CFBEC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3º</w:t>
      </w:r>
      <w:r w:rsidRPr="00A602F1">
        <w:t xml:space="preserve"> A dispensa de disciplina não exime o aluno da integralização da carga horária total do curso, conforme o Projeto Pedagógico do Curso (PPC).</w:t>
      </w:r>
    </w:p>
    <w:p w14:paraId="55920554" w14:textId="77777777" w:rsidR="00A51A0A" w:rsidRDefault="00A51A0A" w:rsidP="00A602F1">
      <w:pPr>
        <w:tabs>
          <w:tab w:val="left" w:pos="2454"/>
        </w:tabs>
        <w:rPr>
          <w:b/>
          <w:bCs/>
        </w:rPr>
      </w:pPr>
    </w:p>
    <w:p w14:paraId="74F52C34" w14:textId="2991B323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CAPÍTULO II - DOS CRITÉRIOS PARA DISPENSA</w:t>
      </w:r>
    </w:p>
    <w:p w14:paraId="7CADC0B8" w14:textId="7777777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4º</w:t>
      </w:r>
      <w:r w:rsidRPr="00A602F1">
        <w:t xml:space="preserve"> Poderá ser concedida a dispensa de disciplina nos seguintes casos:</w:t>
      </w:r>
    </w:p>
    <w:p w14:paraId="30C76089" w14:textId="77777777" w:rsidR="00A602F1" w:rsidRPr="00A602F1" w:rsidRDefault="00A602F1" w:rsidP="00A602F1">
      <w:pPr>
        <w:tabs>
          <w:tab w:val="left" w:pos="2454"/>
        </w:tabs>
      </w:pPr>
      <w:r w:rsidRPr="00A602F1">
        <w:t xml:space="preserve">I - </w:t>
      </w:r>
      <w:r w:rsidRPr="00A602F1">
        <w:rPr>
          <w:b/>
          <w:bCs/>
        </w:rPr>
        <w:t>Aproveitamento de Estudos:</w:t>
      </w:r>
      <w:r w:rsidRPr="00A602F1">
        <w:t xml:space="preserve"> Aprovação com aproveitamento em disciplina de conteúdo, carga horária e objetivos de aprendizagem equivalentes, cursada em outra Instituição de Ensino Superior (IES) reconhecida pelo MEC.</w:t>
      </w:r>
    </w:p>
    <w:p w14:paraId="061DF17D" w14:textId="2A4CFCCE" w:rsidR="00A602F1" w:rsidRPr="00A602F1" w:rsidRDefault="00A602F1" w:rsidP="00A602F1">
      <w:pPr>
        <w:tabs>
          <w:tab w:val="left" w:pos="2454"/>
        </w:tabs>
      </w:pPr>
      <w:r w:rsidRPr="00A602F1">
        <w:t xml:space="preserve">II - </w:t>
      </w:r>
      <w:r w:rsidRPr="00A602F1">
        <w:rPr>
          <w:b/>
          <w:bCs/>
        </w:rPr>
        <w:t>Transferência:</w:t>
      </w:r>
      <w:r w:rsidRPr="00A602F1">
        <w:t xml:space="preserve"> Alunos transferidos de outros cursos de Medicina de IES reconhecidas pelo MEC, mediante análise do histórico escolar e das ementas das disciplinas cursadas.</w:t>
      </w:r>
    </w:p>
    <w:p w14:paraId="45C6095F" w14:textId="7777777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5º</w:t>
      </w:r>
      <w:r w:rsidRPr="00A602F1">
        <w:t xml:space="preserve"> Não serão passíveis de dispensa:</w:t>
      </w:r>
    </w:p>
    <w:p w14:paraId="59626DDB" w14:textId="0FFEAD8A" w:rsidR="00A602F1" w:rsidRPr="00A602F1" w:rsidRDefault="00A602F1" w:rsidP="00A602F1">
      <w:pPr>
        <w:tabs>
          <w:tab w:val="left" w:pos="2454"/>
        </w:tabs>
      </w:pPr>
      <w:r w:rsidRPr="00A602F1">
        <w:t xml:space="preserve">I - Disciplinas com estágio obrigatório, internato médico ou atividades práticas específicas do curso, cuja natureza exija a vivência integral na </w:t>
      </w:r>
      <w:r w:rsidR="00B9262E">
        <w:t>AESGA-FACIGA.</w:t>
      </w:r>
    </w:p>
    <w:p w14:paraId="301D5D6D" w14:textId="77777777" w:rsidR="00A602F1" w:rsidRPr="00A602F1" w:rsidRDefault="00A602F1" w:rsidP="00A602F1">
      <w:pPr>
        <w:tabs>
          <w:tab w:val="left" w:pos="2454"/>
        </w:tabs>
      </w:pPr>
      <w:r w:rsidRPr="00A602F1">
        <w:lastRenderedPageBreak/>
        <w:t>II - Disciplinas cuja frequência e participação ativa sejam consideradas requisitos essenciais para o desenvolvimento de competências específicas do profissional médico.</w:t>
      </w:r>
    </w:p>
    <w:p w14:paraId="7195E387" w14:textId="77777777" w:rsidR="00A602F1" w:rsidRPr="00A602F1" w:rsidRDefault="00A602F1" w:rsidP="00A602F1">
      <w:pPr>
        <w:tabs>
          <w:tab w:val="left" w:pos="2454"/>
        </w:tabs>
      </w:pPr>
      <w:r w:rsidRPr="00A602F1">
        <w:t>III - Disciplinas que, em seu PPC, estiverem expressamente vedadas para dispensa.</w:t>
      </w:r>
    </w:p>
    <w:p w14:paraId="20757044" w14:textId="77777777" w:rsidR="00B5639A" w:rsidRDefault="00B5639A" w:rsidP="00A602F1">
      <w:pPr>
        <w:tabs>
          <w:tab w:val="left" w:pos="2454"/>
        </w:tabs>
        <w:rPr>
          <w:b/>
          <w:bCs/>
        </w:rPr>
      </w:pPr>
    </w:p>
    <w:p w14:paraId="1E46B672" w14:textId="624F8A31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CAPÍTULO III - DOS PROCEDIMENTOS PARA SOLICITAÇÃO</w:t>
      </w:r>
    </w:p>
    <w:p w14:paraId="19D1E565" w14:textId="7777777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6º</w:t>
      </w:r>
      <w:r w:rsidRPr="00A602F1">
        <w:t xml:space="preserve"> O pedido de dispensa de disciplina deverá ser formalizado pelo aluno, mediante requerimento protocolado na Secretaria Acadêmica, dentro dos prazos estabelecidos no calendário acadêmico.</w:t>
      </w:r>
    </w:p>
    <w:p w14:paraId="245A0D17" w14:textId="7777777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7º</w:t>
      </w:r>
      <w:r w:rsidRPr="00A602F1">
        <w:t xml:space="preserve"> O requerimento de dispensa deverá ser instruído com os seguintes documentos:</w:t>
      </w:r>
    </w:p>
    <w:p w14:paraId="2DB4E414" w14:textId="77777777" w:rsidR="00A602F1" w:rsidRPr="00A602F1" w:rsidRDefault="00A602F1" w:rsidP="00A602F1">
      <w:pPr>
        <w:tabs>
          <w:tab w:val="left" w:pos="2454"/>
        </w:tabs>
      </w:pPr>
      <w:r w:rsidRPr="00A602F1">
        <w:t xml:space="preserve">I - </w:t>
      </w:r>
      <w:r w:rsidRPr="00A602F1">
        <w:rPr>
          <w:b/>
          <w:bCs/>
        </w:rPr>
        <w:t>Para Aproveitamento de Estudos:</w:t>
      </w:r>
      <w:r w:rsidRPr="00A602F1">
        <w:t xml:space="preserve"> a) Histórico escolar original da IES de origem, contendo a carga horária, o período em que a disciplina foi cursada e a aprovação. b) Ementa e conteúdo programático detalhado da disciplina cursada, devidamente autenticados pela IES de origem. c) Plano de ensino da disciplina cursada (se disponível).</w:t>
      </w:r>
    </w:p>
    <w:p w14:paraId="5286B775" w14:textId="2A7D5937" w:rsidR="00A602F1" w:rsidRPr="00A602F1" w:rsidRDefault="00A602F1" w:rsidP="00A602F1">
      <w:pPr>
        <w:tabs>
          <w:tab w:val="left" w:pos="2454"/>
        </w:tabs>
      </w:pPr>
      <w:r w:rsidRPr="00A602F1">
        <w:t xml:space="preserve">II - </w:t>
      </w:r>
      <w:r w:rsidRPr="00A602F1">
        <w:rPr>
          <w:b/>
          <w:bCs/>
        </w:rPr>
        <w:t>Para Transferência:</w:t>
      </w:r>
      <w:r w:rsidRPr="00A602F1">
        <w:t xml:space="preserve"> a) Histórico escolar original da IES de origem. b) Ementas e conteúdo programático das disciplinas cursadas na IES de origem. c) Plano de ensino das disciplinas cursadas (se disponível).</w:t>
      </w:r>
    </w:p>
    <w:p w14:paraId="1538EBF5" w14:textId="7777777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8º</w:t>
      </w:r>
      <w:r w:rsidRPr="00A602F1">
        <w:t xml:space="preserve"> A Secretaria Acadêmica conferirá a documentação apresentada e encaminhará o processo à Coordenação do Curso de Medicina.</w:t>
      </w:r>
    </w:p>
    <w:p w14:paraId="738863A2" w14:textId="77777777" w:rsidR="00A51A0A" w:rsidRDefault="00A51A0A" w:rsidP="00A602F1">
      <w:pPr>
        <w:tabs>
          <w:tab w:val="left" w:pos="2454"/>
        </w:tabs>
        <w:rPr>
          <w:b/>
          <w:bCs/>
        </w:rPr>
      </w:pPr>
    </w:p>
    <w:p w14:paraId="43C0D16C" w14:textId="5DE34985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CAPÍTULO IV - DA ANÁLISE E AVALIAÇÃO DOS PEDIDOS</w:t>
      </w:r>
    </w:p>
    <w:p w14:paraId="572EF7A5" w14:textId="7777777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9º</w:t>
      </w:r>
      <w:r w:rsidRPr="00A602F1">
        <w:t xml:space="preserve"> A Coordenação do Curso de Medicina designará um docente da área da disciplina para analisar o pedido de dispensa, considerando a equivalência do conteúdo programático, da carga horária e dos objetivos de aprendizagem.</w:t>
      </w:r>
    </w:p>
    <w:p w14:paraId="3542763B" w14:textId="152C9B53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1</w:t>
      </w:r>
      <w:r w:rsidR="00460FA6">
        <w:rPr>
          <w:b/>
          <w:bCs/>
        </w:rPr>
        <w:t>0</w:t>
      </w:r>
      <w:r w:rsidRPr="00A602F1">
        <w:t xml:space="preserve"> O docente responsável pela análise emitirá um parecer fundamentado, indicando a concessão ou a não concessão da dispensa, no prazo de</w:t>
      </w:r>
      <w:r w:rsidR="00EB04BF">
        <w:t xml:space="preserve"> AESGA-FACIGA</w:t>
      </w:r>
      <w:r w:rsidRPr="00A602F1">
        <w:t>.</w:t>
      </w:r>
    </w:p>
    <w:p w14:paraId="51BE8408" w14:textId="6B4F7E7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lastRenderedPageBreak/>
        <w:t>Art. 1</w:t>
      </w:r>
      <w:r w:rsidR="00460FA6">
        <w:rPr>
          <w:b/>
          <w:bCs/>
        </w:rPr>
        <w:t>1</w:t>
      </w:r>
      <w:r w:rsidRPr="00A602F1">
        <w:t xml:space="preserve"> O parecer do docente será encaminhado à Coordenação do Curso de Medicina, que proferirá a decisão final sobre o pedido de dispensa.</w:t>
      </w:r>
    </w:p>
    <w:p w14:paraId="02CB67AB" w14:textId="77777777" w:rsidR="00B07854" w:rsidRDefault="00B07854" w:rsidP="00A602F1">
      <w:pPr>
        <w:tabs>
          <w:tab w:val="left" w:pos="2454"/>
        </w:tabs>
        <w:rPr>
          <w:b/>
          <w:bCs/>
        </w:rPr>
      </w:pPr>
    </w:p>
    <w:p w14:paraId="14DC1581" w14:textId="021BE276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CAPÍTULO V - DA HOMOLOGAÇÃO E DO REGISTRO</w:t>
      </w:r>
    </w:p>
    <w:p w14:paraId="2B0C6487" w14:textId="63B387BA" w:rsidR="00BB40F5" w:rsidRPr="00A602F1" w:rsidRDefault="00A602F1" w:rsidP="00BB40F5">
      <w:pPr>
        <w:tabs>
          <w:tab w:val="left" w:pos="2454"/>
        </w:tabs>
      </w:pPr>
      <w:r w:rsidRPr="00A602F1">
        <w:rPr>
          <w:b/>
          <w:bCs/>
        </w:rPr>
        <w:t>Art. 1</w:t>
      </w:r>
      <w:r w:rsidR="00460FA6">
        <w:rPr>
          <w:b/>
          <w:bCs/>
        </w:rPr>
        <w:t>2</w:t>
      </w:r>
      <w:r w:rsidRPr="00A602F1">
        <w:t xml:space="preserve"> A decisão da Coordenação do Curso de Medicina será homologada pela Direção Acadêmica da</w:t>
      </w:r>
      <w:r w:rsidR="00BB40F5" w:rsidRPr="00BB40F5">
        <w:rPr>
          <w:b/>
          <w:bCs/>
        </w:rPr>
        <w:t xml:space="preserve"> </w:t>
      </w:r>
      <w:r w:rsidR="00BB40F5" w:rsidRPr="00B07854">
        <w:t>AESGA – FACIGA.</w:t>
      </w:r>
    </w:p>
    <w:p w14:paraId="3ECFB98E" w14:textId="796AC501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1</w:t>
      </w:r>
      <w:r w:rsidR="00460FA6">
        <w:rPr>
          <w:b/>
          <w:bCs/>
        </w:rPr>
        <w:t>3</w:t>
      </w:r>
      <w:r w:rsidRPr="00A602F1">
        <w:t xml:space="preserve"> A dispensa de disciplina será registrada no histórico escolar do aluno, com a indicação da forma de dispensa (aproveitamento de estudos</w:t>
      </w:r>
      <w:r w:rsidR="00B07854">
        <w:t xml:space="preserve"> e </w:t>
      </w:r>
      <w:r w:rsidRPr="00A602F1">
        <w:t>transferência) e a respectiva disciplina dispensada.</w:t>
      </w:r>
    </w:p>
    <w:p w14:paraId="402BC0A1" w14:textId="77777777" w:rsidR="00A51A0A" w:rsidRDefault="00A51A0A" w:rsidP="00A602F1">
      <w:pPr>
        <w:tabs>
          <w:tab w:val="left" w:pos="2454"/>
        </w:tabs>
        <w:rPr>
          <w:b/>
          <w:bCs/>
        </w:rPr>
      </w:pPr>
    </w:p>
    <w:p w14:paraId="420E3F7F" w14:textId="52632268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CAPÍTULO VI - DOS RECURSOS</w:t>
      </w:r>
    </w:p>
    <w:p w14:paraId="37A6CCD8" w14:textId="1014C0C9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1</w:t>
      </w:r>
      <w:r w:rsidR="00460FA6">
        <w:rPr>
          <w:b/>
          <w:bCs/>
        </w:rPr>
        <w:t>4</w:t>
      </w:r>
      <w:r w:rsidRPr="00A602F1">
        <w:t xml:space="preserve"> Em caso de indeferimento do pedido de dispensa, o aluno poderá interpor recurso, em primeira instância, à Coordenação do Curso de Medicina, no prazo de </w:t>
      </w:r>
      <w:r w:rsidR="00BB40F5">
        <w:t xml:space="preserve">dois </w:t>
      </w:r>
      <w:r w:rsidRPr="00A602F1">
        <w:t>dias úteis a contar da data da ciência da decisão.</w:t>
      </w:r>
    </w:p>
    <w:p w14:paraId="150D4EEA" w14:textId="07349798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1</w:t>
      </w:r>
      <w:r w:rsidR="00460FA6">
        <w:rPr>
          <w:b/>
          <w:bCs/>
        </w:rPr>
        <w:t>5</w:t>
      </w:r>
      <w:r w:rsidRPr="00A602F1">
        <w:t xml:space="preserve"> O recurso deverá ser formalizado por escrito, com a devida justificativa e, se pertinente, a apresentação de novos documentos.</w:t>
      </w:r>
    </w:p>
    <w:p w14:paraId="3A9935AF" w14:textId="07A85B05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1</w:t>
      </w:r>
      <w:r w:rsidR="00460FA6">
        <w:rPr>
          <w:b/>
          <w:bCs/>
        </w:rPr>
        <w:t>6</w:t>
      </w:r>
      <w:r w:rsidRPr="00A602F1">
        <w:t xml:space="preserve"> A Coordenação do Curso de Medicina terá o prazo de </w:t>
      </w:r>
      <w:r w:rsidR="00BB40F5">
        <w:t xml:space="preserve">três dias, </w:t>
      </w:r>
      <w:r w:rsidRPr="00A602F1">
        <w:t>úteis para analisar o recurso e emitir sua decisão final em primeira instância.</w:t>
      </w:r>
    </w:p>
    <w:p w14:paraId="22AD49C7" w14:textId="60B8762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1</w:t>
      </w:r>
      <w:r w:rsidR="00460FA6">
        <w:rPr>
          <w:b/>
          <w:bCs/>
        </w:rPr>
        <w:t>7</w:t>
      </w:r>
      <w:r w:rsidRPr="00A602F1">
        <w:t xml:space="preserve"> Em caso de manutenção do indeferimento, o aluno poderá interpor recurso, em segunda e última instância, à Órgão Colegiado Superior da Instituição, Conselho Acadêmico, no prazo de </w:t>
      </w:r>
      <w:r w:rsidR="00B07854">
        <w:t xml:space="preserve">dois </w:t>
      </w:r>
      <w:r w:rsidRPr="00A602F1">
        <w:t>dias úteis a contar da data da ciência da decisão da Coordenação.</w:t>
      </w:r>
    </w:p>
    <w:p w14:paraId="6CF40A8B" w14:textId="1F999DDF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Art. 1</w:t>
      </w:r>
      <w:r w:rsidR="00460FA6">
        <w:rPr>
          <w:b/>
          <w:bCs/>
        </w:rPr>
        <w:t>8</w:t>
      </w:r>
      <w:r w:rsidRPr="00A602F1">
        <w:t xml:space="preserve"> A decisão do Órgão Colegiado Superior da Instituição será definitiva e irrecorrível.</w:t>
      </w:r>
    </w:p>
    <w:p w14:paraId="63AF9AD5" w14:textId="77777777" w:rsidR="00A51A0A" w:rsidRDefault="00A51A0A" w:rsidP="00A602F1">
      <w:pPr>
        <w:tabs>
          <w:tab w:val="left" w:pos="2454"/>
        </w:tabs>
        <w:rPr>
          <w:b/>
          <w:bCs/>
        </w:rPr>
      </w:pPr>
    </w:p>
    <w:p w14:paraId="694559A0" w14:textId="6989B9F3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>CAPÍTULO VII - DAS DISPOSIÇÕES FINAIS</w:t>
      </w:r>
    </w:p>
    <w:p w14:paraId="248C34F4" w14:textId="634A3679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 xml:space="preserve">Art. </w:t>
      </w:r>
      <w:r w:rsidR="00460FA6">
        <w:rPr>
          <w:b/>
          <w:bCs/>
        </w:rPr>
        <w:t>19</w:t>
      </w:r>
      <w:r w:rsidRPr="00A602F1">
        <w:t xml:space="preserve"> A dispensa de disciplina não confere ao aluno o direito à redução do valor das mensalidades do curso.</w:t>
      </w:r>
    </w:p>
    <w:p w14:paraId="31D848B6" w14:textId="31189E38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t xml:space="preserve">Art. </w:t>
      </w:r>
      <w:r w:rsidR="00460FA6">
        <w:rPr>
          <w:b/>
          <w:bCs/>
        </w:rPr>
        <w:t>20</w:t>
      </w:r>
      <w:r w:rsidRPr="00A602F1">
        <w:t xml:space="preserve"> Os casos omissos neste Regulamento serão analisados e decididos pela Órgão Colegiado Competente da</w:t>
      </w:r>
      <w:r w:rsidR="000A0931" w:rsidRPr="000A0931">
        <w:t xml:space="preserve"> </w:t>
      </w:r>
      <w:r w:rsidR="000A0931">
        <w:t>AESGA-FACIGA</w:t>
      </w:r>
      <w:r w:rsidRPr="00A602F1">
        <w:t>.</w:t>
      </w:r>
    </w:p>
    <w:p w14:paraId="516A4050" w14:textId="187A9127" w:rsidR="00A602F1" w:rsidRPr="00A602F1" w:rsidRDefault="00A602F1" w:rsidP="00A602F1">
      <w:pPr>
        <w:tabs>
          <w:tab w:val="left" w:pos="2454"/>
        </w:tabs>
      </w:pPr>
      <w:r w:rsidRPr="00A602F1">
        <w:rPr>
          <w:b/>
          <w:bCs/>
        </w:rPr>
        <w:lastRenderedPageBreak/>
        <w:t>Art. 2</w:t>
      </w:r>
      <w:r w:rsidR="00460FA6">
        <w:rPr>
          <w:b/>
          <w:bCs/>
        </w:rPr>
        <w:t>1</w:t>
      </w:r>
      <w:r w:rsidRPr="00A602F1">
        <w:t xml:space="preserve"> Este Regulamento entrará em vigor na data de sua aprovação pelo Órgão Colegiado Competente da </w:t>
      </w:r>
      <w:r w:rsidR="00AF7317" w:rsidRPr="00A602F1">
        <w:t>Instituição</w:t>
      </w:r>
      <w:r w:rsidR="00AF7317">
        <w:t>.</w:t>
      </w:r>
    </w:p>
    <w:p w14:paraId="351D5583" w14:textId="77777777" w:rsidR="00DC5DBF" w:rsidRDefault="00DC5DBF" w:rsidP="00A602F1">
      <w:pPr>
        <w:tabs>
          <w:tab w:val="left" w:pos="2454"/>
        </w:tabs>
      </w:pPr>
    </w:p>
    <w:p w14:paraId="0F00391E" w14:textId="7D12C99C" w:rsidR="00DC5DBF" w:rsidRDefault="00DC5DBF" w:rsidP="00A602F1">
      <w:pPr>
        <w:tabs>
          <w:tab w:val="left" w:pos="2454"/>
        </w:tabs>
      </w:pPr>
      <w:r>
        <w:t xml:space="preserve">Garanhuns, </w:t>
      </w:r>
      <w:r w:rsidR="00DC2D8D">
        <w:t>14</w:t>
      </w:r>
      <w:r>
        <w:t xml:space="preserve"> maio de 2025. </w:t>
      </w:r>
    </w:p>
    <w:p w14:paraId="793E3A8E" w14:textId="77777777" w:rsidR="00DC5DBF" w:rsidRDefault="00DC5DBF" w:rsidP="00A602F1">
      <w:pPr>
        <w:tabs>
          <w:tab w:val="left" w:pos="2454"/>
        </w:tabs>
      </w:pPr>
    </w:p>
    <w:p w14:paraId="655A24AC" w14:textId="77777777" w:rsidR="00DC2D8D" w:rsidRDefault="00DC2D8D" w:rsidP="00A602F1">
      <w:pPr>
        <w:tabs>
          <w:tab w:val="left" w:pos="2454"/>
        </w:tabs>
      </w:pPr>
    </w:p>
    <w:p w14:paraId="358588EA" w14:textId="77777777" w:rsidR="00DC2D8D" w:rsidRDefault="00DC2D8D" w:rsidP="00A602F1">
      <w:pPr>
        <w:tabs>
          <w:tab w:val="left" w:pos="2454"/>
        </w:tabs>
      </w:pPr>
    </w:p>
    <w:p w14:paraId="1EBAD0D6" w14:textId="7520BA93" w:rsidR="00DC5DBF" w:rsidRDefault="00DC5DBF" w:rsidP="00DC5DBF">
      <w:pPr>
        <w:tabs>
          <w:tab w:val="left" w:pos="2454"/>
        </w:tabs>
        <w:jc w:val="center"/>
      </w:pPr>
      <w:r>
        <w:t>Leonilla Maria Meneses Mendonça Passos</w:t>
      </w:r>
    </w:p>
    <w:p w14:paraId="7CA64067" w14:textId="03A2921E" w:rsidR="00A602F1" w:rsidRPr="00A602F1" w:rsidRDefault="00A602F1" w:rsidP="00DC5DBF">
      <w:pPr>
        <w:tabs>
          <w:tab w:val="left" w:pos="2454"/>
        </w:tabs>
        <w:jc w:val="center"/>
      </w:pPr>
      <w:r w:rsidRPr="00A602F1">
        <w:t>Diretor</w:t>
      </w:r>
      <w:r w:rsidR="00DC5DBF">
        <w:t>a</w:t>
      </w:r>
      <w:r w:rsidRPr="00A602F1">
        <w:t xml:space="preserve"> </w:t>
      </w:r>
      <w:r w:rsidR="00DC5DBF">
        <w:t xml:space="preserve">Geral </w:t>
      </w:r>
      <w:r w:rsidRPr="00A602F1">
        <w:t>Acadêmico</w:t>
      </w:r>
    </w:p>
    <w:p w14:paraId="4856E406" w14:textId="77777777" w:rsidR="00AF7317" w:rsidRDefault="00AF7317" w:rsidP="00DC5DBF">
      <w:pPr>
        <w:tabs>
          <w:tab w:val="left" w:pos="2454"/>
        </w:tabs>
        <w:jc w:val="center"/>
        <w:rPr>
          <w:b/>
          <w:bCs/>
        </w:rPr>
      </w:pPr>
    </w:p>
    <w:p w14:paraId="06E5C354" w14:textId="77777777" w:rsidR="00AF7317" w:rsidRDefault="00AF7317" w:rsidP="00DC5DBF">
      <w:pPr>
        <w:tabs>
          <w:tab w:val="left" w:pos="2454"/>
        </w:tabs>
        <w:jc w:val="center"/>
        <w:rPr>
          <w:b/>
          <w:bCs/>
        </w:rPr>
      </w:pPr>
    </w:p>
    <w:p w14:paraId="3F5B8201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257EB2A5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534A960B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78001C3F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753B6A11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3EC781AC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05476769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607E4968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28492C86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50DCCA35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3E844923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5812763B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7BDB4219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4956B80B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78286AB2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21395FAB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7EAF6DCA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31CDEF01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519DE750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2516E5BD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p w14:paraId="729A17DB" w14:textId="77777777" w:rsidR="00AF7317" w:rsidRDefault="00AF7317" w:rsidP="00A602F1">
      <w:pPr>
        <w:tabs>
          <w:tab w:val="left" w:pos="2454"/>
        </w:tabs>
        <w:rPr>
          <w:b/>
          <w:bCs/>
        </w:rPr>
      </w:pPr>
    </w:p>
    <w:sectPr w:rsidR="00AF7317" w:rsidSect="0037422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FF33C" w14:textId="77777777" w:rsidR="00CC7FA3" w:rsidRDefault="00CC7FA3" w:rsidP="00374221">
      <w:pPr>
        <w:spacing w:line="240" w:lineRule="auto"/>
      </w:pPr>
      <w:r>
        <w:separator/>
      </w:r>
    </w:p>
  </w:endnote>
  <w:endnote w:type="continuationSeparator" w:id="0">
    <w:p w14:paraId="509762F6" w14:textId="77777777" w:rsidR="00CC7FA3" w:rsidRDefault="00CC7FA3" w:rsidP="00374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7CC7" w14:textId="77777777" w:rsidR="00CC7FA3" w:rsidRDefault="00CC7FA3" w:rsidP="00374221">
      <w:pPr>
        <w:spacing w:line="240" w:lineRule="auto"/>
      </w:pPr>
      <w:r>
        <w:separator/>
      </w:r>
    </w:p>
  </w:footnote>
  <w:footnote w:type="continuationSeparator" w:id="0">
    <w:p w14:paraId="20C61E55" w14:textId="77777777" w:rsidR="00CC7FA3" w:rsidRDefault="00CC7FA3" w:rsidP="00374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F97EF" w14:textId="44C17350" w:rsidR="00374221" w:rsidRDefault="00374221" w:rsidP="00374221">
    <w:pPr>
      <w:pStyle w:val="Cabealho"/>
      <w:ind w:left="-1701" w:firstLine="0"/>
    </w:pPr>
    <w:r>
      <w:rPr>
        <w:noProof/>
      </w:rPr>
      <w:drawing>
        <wp:inline distT="0" distB="0" distL="0" distR="0" wp14:anchorId="59A43465" wp14:editId="5717BD2E">
          <wp:extent cx="7535545" cy="1591310"/>
          <wp:effectExtent l="0" t="0" r="8255" b="889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59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7CF4"/>
    <w:multiLevelType w:val="multilevel"/>
    <w:tmpl w:val="F18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B73FF"/>
    <w:multiLevelType w:val="multilevel"/>
    <w:tmpl w:val="A4CE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E4B61"/>
    <w:multiLevelType w:val="multilevel"/>
    <w:tmpl w:val="FEBA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952F8"/>
    <w:multiLevelType w:val="multilevel"/>
    <w:tmpl w:val="70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109496">
    <w:abstractNumId w:val="0"/>
  </w:num>
  <w:num w:numId="2" w16cid:durableId="1043991130">
    <w:abstractNumId w:val="2"/>
  </w:num>
  <w:num w:numId="3" w16cid:durableId="845170176">
    <w:abstractNumId w:val="3"/>
  </w:num>
  <w:num w:numId="4" w16cid:durableId="24965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A8"/>
    <w:rsid w:val="000A0931"/>
    <w:rsid w:val="00105773"/>
    <w:rsid w:val="001A332F"/>
    <w:rsid w:val="001B0467"/>
    <w:rsid w:val="001F76A1"/>
    <w:rsid w:val="003302E3"/>
    <w:rsid w:val="00374221"/>
    <w:rsid w:val="00437019"/>
    <w:rsid w:val="00460FA6"/>
    <w:rsid w:val="00490EF6"/>
    <w:rsid w:val="004E3F23"/>
    <w:rsid w:val="005B61CF"/>
    <w:rsid w:val="005D57A8"/>
    <w:rsid w:val="005D59FD"/>
    <w:rsid w:val="005E57CD"/>
    <w:rsid w:val="00686B68"/>
    <w:rsid w:val="006C10B2"/>
    <w:rsid w:val="006D49A1"/>
    <w:rsid w:val="006E6CFC"/>
    <w:rsid w:val="006F275B"/>
    <w:rsid w:val="007B6226"/>
    <w:rsid w:val="008B1D53"/>
    <w:rsid w:val="00945E85"/>
    <w:rsid w:val="00957261"/>
    <w:rsid w:val="009F7633"/>
    <w:rsid w:val="00A40D1C"/>
    <w:rsid w:val="00A51A0A"/>
    <w:rsid w:val="00A602F1"/>
    <w:rsid w:val="00A87EA8"/>
    <w:rsid w:val="00AF719D"/>
    <w:rsid w:val="00AF7317"/>
    <w:rsid w:val="00B07854"/>
    <w:rsid w:val="00B448ED"/>
    <w:rsid w:val="00B5639A"/>
    <w:rsid w:val="00B9141A"/>
    <w:rsid w:val="00B9262E"/>
    <w:rsid w:val="00BB40F5"/>
    <w:rsid w:val="00BC3972"/>
    <w:rsid w:val="00BE4761"/>
    <w:rsid w:val="00C90E5D"/>
    <w:rsid w:val="00CC7FA3"/>
    <w:rsid w:val="00CD1983"/>
    <w:rsid w:val="00D013A2"/>
    <w:rsid w:val="00D12754"/>
    <w:rsid w:val="00D25346"/>
    <w:rsid w:val="00D65A61"/>
    <w:rsid w:val="00D81EAD"/>
    <w:rsid w:val="00DC2251"/>
    <w:rsid w:val="00DC2D8D"/>
    <w:rsid w:val="00DC5DBF"/>
    <w:rsid w:val="00DE78F8"/>
    <w:rsid w:val="00DF6F84"/>
    <w:rsid w:val="00E12609"/>
    <w:rsid w:val="00EA2C51"/>
    <w:rsid w:val="00EB04BF"/>
    <w:rsid w:val="00ED68AF"/>
    <w:rsid w:val="00F419B1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2F5E0"/>
  <w15:chartTrackingRefBased/>
  <w15:docId w15:val="{B8889022-BBD6-4FE8-8414-D8D15265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8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21"/>
  </w:style>
  <w:style w:type="paragraph" w:styleId="Ttulo1">
    <w:name w:val="heading 1"/>
    <w:basedOn w:val="Normal"/>
    <w:link w:val="Ttulo1Char"/>
    <w:uiPriority w:val="9"/>
    <w:qFormat/>
    <w:rsid w:val="006E6CF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6CFC"/>
    <w:rPr>
      <w:rFonts w:eastAsiaTheme="majorEastAsia" w:cstheme="majorBidi"/>
      <w:b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3742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221"/>
  </w:style>
  <w:style w:type="paragraph" w:styleId="Rodap">
    <w:name w:val="footer"/>
    <w:basedOn w:val="Normal"/>
    <w:link w:val="RodapChar"/>
    <w:uiPriority w:val="99"/>
    <w:unhideWhenUsed/>
    <w:rsid w:val="003742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221"/>
  </w:style>
  <w:style w:type="paragraph" w:styleId="Citao">
    <w:name w:val="Quote"/>
    <w:basedOn w:val="Normal"/>
    <w:next w:val="Normal"/>
    <w:link w:val="CitaoChar"/>
    <w:uiPriority w:val="29"/>
    <w:qFormat/>
    <w:rsid w:val="00374221"/>
    <w:pPr>
      <w:spacing w:line="240" w:lineRule="auto"/>
      <w:ind w:left="2268" w:right="2268" w:firstLine="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2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Fernanda Boaventura</dc:creator>
  <cp:keywords/>
  <dc:description/>
  <cp:lastModifiedBy>coorddga02</cp:lastModifiedBy>
  <cp:revision>3</cp:revision>
  <dcterms:created xsi:type="dcterms:W3CDTF">2025-04-30T14:13:00Z</dcterms:created>
  <dcterms:modified xsi:type="dcterms:W3CDTF">2025-05-14T14:43:00Z</dcterms:modified>
</cp:coreProperties>
</file>